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Arial" w:hAnsi="Arial" w:cs="Arial"/>
          <w:b w:val="0"/>
          <w:bCs w:val="0"/>
          <w:i/>
          <w:sz w:val="20"/>
          <w:szCs w:val="20"/>
          <w:u w:val="single"/>
          <w:lang w:val="en-GB"/>
        </w:rPr>
      </w:pPr>
      <w:r>
        <w:rPr>
          <w:rFonts w:hint="default" w:ascii="Arial" w:hAnsi="Arial" w:cs="Arial"/>
          <w:b w:val="0"/>
          <w:bCs w:val="0"/>
          <w:sz w:val="20"/>
          <w:szCs w:val="20"/>
          <w:lang w:val="en-GB"/>
        </w:rPr>
        <w:drawing>
          <wp:inline distT="0" distB="0" distL="0" distR="0">
            <wp:extent cx="1905000" cy="676275"/>
            <wp:effectExtent l="0" t="0" r="0" b="0"/>
            <wp:docPr id="1" name="Picture 1" descr="S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B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905000" cy="676275"/>
                    </a:xfrm>
                    <a:prstGeom prst="rect">
                      <a:avLst/>
                    </a:prstGeom>
                    <a:noFill/>
                    <a:ln>
                      <a:noFill/>
                    </a:ln>
                  </pic:spPr>
                </pic:pic>
              </a:graphicData>
            </a:graphic>
          </wp:inline>
        </w:drawing>
      </w:r>
    </w:p>
    <w:p>
      <w:pPr>
        <w:spacing w:line="360" w:lineRule="auto"/>
        <w:jc w:val="center"/>
        <w:rPr>
          <w:rFonts w:hint="default" w:ascii="Arial" w:hAnsi="Arial" w:cs="Arial"/>
          <w:b w:val="0"/>
          <w:bCs w:val="0"/>
          <w:i/>
          <w:sz w:val="20"/>
          <w:szCs w:val="20"/>
          <w:u w:val="single"/>
          <w:lang w:val="en-GB"/>
        </w:rPr>
      </w:pPr>
      <w:r>
        <w:rPr>
          <w:rFonts w:hint="default" w:ascii="Arial" w:hAnsi="Arial" w:cs="Arial"/>
          <w:b w:val="0"/>
          <w:bCs w:val="0"/>
          <w:i/>
          <w:sz w:val="20"/>
          <w:szCs w:val="20"/>
          <w:u w:val="single"/>
          <w:lang w:val="en-GB"/>
        </w:rPr>
        <w:t>Therapeutic Agreement (amended 2021)</w:t>
      </w:r>
    </w:p>
    <w:p>
      <w:pPr>
        <w:spacing w:line="360" w:lineRule="auto"/>
        <w:jc w:val="center"/>
        <w:rPr>
          <w:rFonts w:hint="default" w:ascii="Arial" w:hAnsi="Arial" w:cs="Arial"/>
          <w:b w:val="0"/>
          <w:bCs w:val="0"/>
          <w:i/>
          <w:sz w:val="20"/>
          <w:szCs w:val="20"/>
          <w:u w:val="single"/>
          <w:lang w:val="en-GB"/>
        </w:rPr>
      </w:pPr>
      <w:r>
        <w:rPr>
          <w:rFonts w:hint="default" w:ascii="Arial" w:hAnsi="Arial" w:cs="Arial"/>
          <w:b w:val="0"/>
          <w:bCs w:val="0"/>
          <w:i/>
          <w:sz w:val="20"/>
          <w:szCs w:val="20"/>
          <w:u w:val="single"/>
          <w:lang w:val="en-GB"/>
        </w:rPr>
        <w:t>In keeping with good practice guidelines, this agreement has been drawn up in order to clarify key points about the sessions, with adaptations to accommodate any changes necessary to facilitate online counselling appointments</w:t>
      </w:r>
    </w:p>
    <w:p>
      <w:pPr>
        <w:spacing w:line="360" w:lineRule="auto"/>
        <w:jc w:val="center"/>
        <w:rPr>
          <w:rFonts w:hint="default" w:ascii="Arial" w:hAnsi="Arial" w:cs="Arial"/>
          <w:b w:val="0"/>
          <w:bCs w:val="0"/>
          <w:sz w:val="20"/>
          <w:szCs w:val="20"/>
          <w:lang w:val="en-GB"/>
        </w:rPr>
      </w:pPr>
    </w:p>
    <w:p>
      <w:pPr>
        <w:numPr>
          <w:ilvl w:val="0"/>
          <w:numId w:val="1"/>
        </w:numPr>
        <w:spacing w:line="360" w:lineRule="auto"/>
        <w:ind w:left="425" w:leftChars="0" w:hanging="425" w:firstLineChars="0"/>
        <w:rPr>
          <w:rFonts w:hint="default" w:ascii="Arial" w:hAnsi="Arial" w:cs="Arial"/>
          <w:b w:val="0"/>
          <w:bCs w:val="0"/>
          <w:sz w:val="20"/>
          <w:szCs w:val="20"/>
          <w:lang w:val="en-GB"/>
        </w:rPr>
      </w:pPr>
      <w:r>
        <w:rPr>
          <w:rFonts w:hint="default" w:ascii="Arial" w:hAnsi="Arial" w:cs="Arial"/>
          <w:b w:val="0"/>
          <w:bCs w:val="0"/>
          <w:sz w:val="20"/>
          <w:szCs w:val="20"/>
          <w:u w:val="single"/>
          <w:lang w:val="en-GB"/>
        </w:rPr>
        <w:t>Duration:</w:t>
      </w:r>
      <w:r>
        <w:rPr>
          <w:rFonts w:hint="default" w:ascii="Arial" w:hAnsi="Arial" w:cs="Arial"/>
          <w:b w:val="0"/>
          <w:bCs w:val="0"/>
          <w:sz w:val="20"/>
          <w:szCs w:val="20"/>
          <w:lang w:val="en-GB"/>
        </w:rPr>
        <w:t xml:space="preserve"> Sessions last 50mins. Please arrive online punctually as each appointment needs to finish on time. </w:t>
      </w:r>
    </w:p>
    <w:p>
      <w:pPr>
        <w:spacing w:line="360" w:lineRule="auto"/>
        <w:rPr>
          <w:rFonts w:hint="default" w:ascii="Arial" w:hAnsi="Arial" w:cs="Arial"/>
          <w:b w:val="0"/>
          <w:bCs w:val="0"/>
          <w:sz w:val="20"/>
          <w:szCs w:val="20"/>
          <w:lang w:val="en-GB"/>
        </w:rPr>
      </w:pPr>
    </w:p>
    <w:p>
      <w:pPr>
        <w:numPr>
          <w:ilvl w:val="0"/>
          <w:numId w:val="1"/>
        </w:numPr>
        <w:spacing w:line="360" w:lineRule="auto"/>
        <w:ind w:left="425" w:leftChars="0" w:hanging="425" w:firstLineChars="0"/>
        <w:rPr>
          <w:rFonts w:hint="default" w:ascii="Arial" w:hAnsi="Arial" w:cs="Arial"/>
          <w:b w:val="0"/>
          <w:bCs w:val="0"/>
          <w:sz w:val="20"/>
          <w:szCs w:val="20"/>
          <w:lang w:val="en-GB"/>
        </w:rPr>
      </w:pPr>
      <w:r>
        <w:rPr>
          <w:rFonts w:hint="default" w:ascii="Arial" w:hAnsi="Arial" w:cs="Arial"/>
          <w:b w:val="0"/>
          <w:bCs w:val="0"/>
          <w:sz w:val="20"/>
          <w:szCs w:val="20"/>
          <w:u w:val="single"/>
          <w:lang w:val="en-GB"/>
        </w:rPr>
        <w:t>Frequency:</w:t>
      </w:r>
      <w:r>
        <w:rPr>
          <w:rFonts w:hint="default" w:ascii="Arial" w:hAnsi="Arial" w:cs="Arial"/>
          <w:b w:val="0"/>
          <w:bCs w:val="0"/>
          <w:sz w:val="20"/>
          <w:szCs w:val="20"/>
          <w:lang w:val="en-GB"/>
        </w:rPr>
        <w:t xml:space="preserve"> Appointments take place weekly (or as agreed). In some instances, it may be beneficial for a client to have sessions more frequently though this can be discussed at the appropriate time.</w:t>
      </w:r>
    </w:p>
    <w:p>
      <w:pPr>
        <w:spacing w:line="360" w:lineRule="auto"/>
        <w:rPr>
          <w:rFonts w:hint="default" w:ascii="Arial" w:hAnsi="Arial" w:cs="Arial"/>
          <w:b w:val="0"/>
          <w:bCs w:val="0"/>
          <w:sz w:val="20"/>
          <w:szCs w:val="20"/>
          <w:lang w:val="en-GB"/>
        </w:rPr>
      </w:pPr>
    </w:p>
    <w:p>
      <w:pPr>
        <w:numPr>
          <w:ilvl w:val="0"/>
          <w:numId w:val="1"/>
        </w:numPr>
        <w:spacing w:line="360" w:lineRule="auto"/>
        <w:ind w:left="425" w:leftChars="0" w:hanging="425" w:firstLineChars="0"/>
        <w:rPr>
          <w:rFonts w:hint="default" w:ascii="Arial" w:hAnsi="Arial" w:cs="Arial"/>
          <w:b w:val="0"/>
          <w:bCs w:val="0"/>
          <w:sz w:val="20"/>
          <w:szCs w:val="20"/>
          <w:lang w:val="en-GB"/>
        </w:rPr>
      </w:pPr>
      <w:r>
        <w:rPr>
          <w:rFonts w:hint="default" w:ascii="Arial" w:hAnsi="Arial" w:cs="Arial"/>
          <w:b w:val="0"/>
          <w:bCs w:val="0"/>
          <w:sz w:val="20"/>
          <w:szCs w:val="20"/>
          <w:u w:val="single"/>
          <w:lang w:val="en-GB"/>
        </w:rPr>
        <w:t>Payment:</w:t>
      </w:r>
      <w:r>
        <w:rPr>
          <w:rFonts w:hint="default" w:ascii="Arial" w:hAnsi="Arial" w:cs="Arial"/>
          <w:b w:val="0"/>
          <w:bCs w:val="0"/>
          <w:sz w:val="20"/>
          <w:szCs w:val="20"/>
          <w:lang w:val="en-GB"/>
        </w:rPr>
        <w:t xml:space="preserve"> Payment is due at least 24 hours prior to each session via bank transfer (bank details included herewith) </w:t>
      </w:r>
      <w:r>
        <w:rPr>
          <w:rStyle w:val="4"/>
          <w:rFonts w:hint="default" w:ascii="Arial" w:hAnsi="Arial" w:cs="Arial"/>
          <w:b w:val="0"/>
          <w:bCs w:val="0"/>
          <w:sz w:val="20"/>
          <w:szCs w:val="20"/>
          <w:lang w:val="en-GB"/>
        </w:rPr>
        <w:footnoteReference w:id="0"/>
      </w:r>
      <w:r>
        <w:rPr>
          <w:rFonts w:hint="default" w:ascii="Arial" w:hAnsi="Arial" w:cs="Arial"/>
          <w:b w:val="0"/>
          <w:bCs w:val="0"/>
          <w:sz w:val="20"/>
          <w:szCs w:val="20"/>
          <w:lang w:val="en-GB"/>
        </w:rPr>
        <w:t>. In the event that payment is made by another party or organisation, please sign in the space provided, acknowledging that you give permission for payment details/reminders to be sent via email/text to the named person(s) and/or department (In the case of invoices, your name, the date of the session(s) and the amount due is the only information that will be included)</w:t>
      </w:r>
    </w:p>
    <w:p>
      <w:pPr>
        <w:spacing w:line="360" w:lineRule="auto"/>
        <w:rPr>
          <w:rFonts w:hint="default" w:ascii="Arial" w:hAnsi="Arial" w:cs="Arial"/>
          <w:b w:val="0"/>
          <w:bCs w:val="0"/>
          <w:sz w:val="20"/>
          <w:szCs w:val="20"/>
          <w:lang w:val="en-GB"/>
        </w:rPr>
      </w:pPr>
    </w:p>
    <w:p>
      <w:pPr>
        <w:numPr>
          <w:ilvl w:val="0"/>
          <w:numId w:val="1"/>
        </w:numPr>
        <w:spacing w:line="360" w:lineRule="auto"/>
        <w:ind w:left="425" w:leftChars="0" w:hanging="425" w:firstLineChars="0"/>
        <w:rPr>
          <w:rFonts w:hint="default" w:ascii="Arial" w:hAnsi="Arial" w:cs="Arial"/>
          <w:b w:val="0"/>
          <w:bCs w:val="0"/>
          <w:sz w:val="20"/>
          <w:szCs w:val="20"/>
          <w:lang w:val="en-GB"/>
        </w:rPr>
      </w:pPr>
      <w:r>
        <w:rPr>
          <w:rFonts w:hint="default" w:ascii="Arial" w:hAnsi="Arial" w:cs="Arial"/>
          <w:b w:val="0"/>
          <w:bCs w:val="0"/>
          <w:sz w:val="20"/>
          <w:szCs w:val="20"/>
          <w:u w:val="single"/>
          <w:lang w:val="en-GB"/>
        </w:rPr>
        <w:t>Cancellations &amp; Missed Sessions:</w:t>
      </w:r>
      <w:r>
        <w:rPr>
          <w:rFonts w:hint="default" w:ascii="Arial" w:hAnsi="Arial" w:cs="Arial"/>
          <w:b w:val="0"/>
          <w:bCs w:val="0"/>
          <w:sz w:val="20"/>
          <w:szCs w:val="20"/>
          <w:lang w:val="en-GB"/>
        </w:rPr>
        <w:t xml:space="preserve"> Full payment is due for all missed/cancelled sessions. If 7 days or more notice can be given and </w:t>
      </w:r>
      <w:r>
        <w:rPr>
          <w:rFonts w:hint="default" w:ascii="Arial" w:hAnsi="Arial" w:cs="Arial"/>
          <w:b w:val="0"/>
          <w:bCs w:val="0"/>
          <w:i/>
          <w:sz w:val="20"/>
          <w:szCs w:val="20"/>
          <w:u w:val="single"/>
          <w:lang w:val="en-GB"/>
        </w:rPr>
        <w:t>if</w:t>
      </w:r>
      <w:r>
        <w:rPr>
          <w:rFonts w:hint="default" w:ascii="Arial" w:hAnsi="Arial" w:cs="Arial"/>
          <w:b w:val="0"/>
          <w:bCs w:val="0"/>
          <w:sz w:val="20"/>
          <w:szCs w:val="20"/>
          <w:lang w:val="en-GB"/>
        </w:rPr>
        <w:t xml:space="preserve"> it is possible to re-schedule a cancelled session during the same week, then day/time options will be explored. </w:t>
      </w:r>
    </w:p>
    <w:p>
      <w:pPr>
        <w:spacing w:line="360" w:lineRule="auto"/>
        <w:rPr>
          <w:rFonts w:hint="default" w:ascii="Arial" w:hAnsi="Arial" w:cs="Arial"/>
          <w:b w:val="0"/>
          <w:bCs w:val="0"/>
          <w:sz w:val="20"/>
          <w:szCs w:val="20"/>
          <w:lang w:val="en-GB"/>
        </w:rPr>
      </w:pPr>
    </w:p>
    <w:p>
      <w:pPr>
        <w:numPr>
          <w:ilvl w:val="0"/>
          <w:numId w:val="1"/>
        </w:numPr>
        <w:spacing w:line="360" w:lineRule="auto"/>
        <w:ind w:left="425" w:leftChars="0" w:hanging="425" w:firstLineChars="0"/>
        <w:rPr>
          <w:rFonts w:hint="default" w:ascii="Arial" w:hAnsi="Arial" w:cs="Arial"/>
          <w:b w:val="0"/>
          <w:bCs w:val="0"/>
          <w:sz w:val="20"/>
          <w:szCs w:val="20"/>
          <w:lang w:val="en-GB"/>
        </w:rPr>
      </w:pPr>
      <w:r>
        <w:rPr>
          <w:rFonts w:hint="default" w:ascii="Arial" w:hAnsi="Arial" w:cs="Arial"/>
          <w:b w:val="0"/>
          <w:bCs w:val="0"/>
          <w:sz w:val="20"/>
          <w:szCs w:val="20"/>
          <w:u w:val="single"/>
          <w:lang w:val="en-GB"/>
        </w:rPr>
        <w:t>Drugs &amp;/or Alcohol:</w:t>
      </w:r>
      <w:r>
        <w:rPr>
          <w:rFonts w:hint="default" w:ascii="Arial" w:hAnsi="Arial" w:cs="Arial"/>
          <w:b w:val="0"/>
          <w:bCs w:val="0"/>
          <w:sz w:val="20"/>
          <w:szCs w:val="20"/>
          <w:lang w:val="en-GB"/>
        </w:rPr>
        <w:t xml:space="preserve"> Please avoid using non-prescribed psycho-actives/mood altering substances prior to your session. </w:t>
      </w:r>
    </w:p>
    <w:p>
      <w:pPr>
        <w:spacing w:line="360" w:lineRule="auto"/>
        <w:rPr>
          <w:rFonts w:hint="default" w:ascii="Arial" w:hAnsi="Arial" w:cs="Arial"/>
          <w:b w:val="0"/>
          <w:bCs w:val="0"/>
          <w:sz w:val="20"/>
          <w:szCs w:val="20"/>
          <w:lang w:val="en-GB"/>
        </w:rPr>
      </w:pPr>
    </w:p>
    <w:p>
      <w:pPr>
        <w:numPr>
          <w:ilvl w:val="0"/>
          <w:numId w:val="1"/>
        </w:numPr>
        <w:spacing w:line="360" w:lineRule="auto"/>
        <w:ind w:left="425" w:leftChars="0" w:hanging="425" w:firstLineChars="0"/>
        <w:rPr>
          <w:rFonts w:hint="default" w:ascii="Arial" w:hAnsi="Arial" w:cs="Arial"/>
          <w:b w:val="0"/>
          <w:bCs w:val="0"/>
          <w:sz w:val="20"/>
          <w:szCs w:val="20"/>
          <w:lang w:val="en-GB"/>
        </w:rPr>
      </w:pPr>
      <w:r>
        <w:rPr>
          <w:rFonts w:hint="default" w:ascii="Arial" w:hAnsi="Arial" w:cs="Arial"/>
          <w:b w:val="0"/>
          <w:bCs w:val="0"/>
          <w:sz w:val="20"/>
          <w:szCs w:val="20"/>
          <w:u w:val="single"/>
          <w:lang w:val="en-GB"/>
        </w:rPr>
        <w:t>Confidentiality:</w:t>
      </w:r>
      <w:r>
        <w:rPr>
          <w:rFonts w:hint="default" w:ascii="Arial" w:hAnsi="Arial" w:cs="Arial"/>
          <w:b w:val="0"/>
          <w:bCs w:val="0"/>
          <w:sz w:val="20"/>
          <w:szCs w:val="20"/>
          <w:lang w:val="en-GB"/>
        </w:rPr>
        <w:t xml:space="preserve"> Confidentiality is very important and what you discuss with your therapist is only shared within the context of clinical supervision. However, there may be rare occasions when confidentiality needs to be renegotiated. This would be at times when clients may present a serious danger to themselves or others, when it would be necessary to disclose personal information, for example, to your GP or others who may be involved in your care (e.g. a psychiatrist, mental health team, designated family member etc.) Should these circumstances arise, I would try to discuss my concerns with you first and would prefer to gain your consent before any disclosure was made. As an accredited counsellor/member of BACP</w:t>
      </w:r>
      <w:r>
        <w:rPr>
          <w:rStyle w:val="4"/>
          <w:rFonts w:hint="default" w:ascii="Arial" w:hAnsi="Arial" w:cs="Arial"/>
          <w:b w:val="0"/>
          <w:bCs w:val="0"/>
          <w:sz w:val="20"/>
          <w:szCs w:val="20"/>
          <w:lang w:val="en-GB"/>
        </w:rPr>
        <w:footnoteReference w:id="1"/>
      </w:r>
      <w:r>
        <w:rPr>
          <w:rFonts w:hint="default" w:ascii="Arial" w:hAnsi="Arial" w:cs="Arial"/>
          <w:b w:val="0"/>
          <w:bCs w:val="0"/>
          <w:sz w:val="20"/>
          <w:szCs w:val="20"/>
          <w:lang w:val="en-GB"/>
        </w:rPr>
        <w:t>, any disclosure involving a relevant professional would be handled according to established professional and ethical procedures, on a need-to-know basis. In addition, and in line with the GDPR (</w:t>
      </w:r>
      <w:r>
        <w:rPr>
          <w:rFonts w:hint="default" w:ascii="Arial" w:hAnsi="Arial" w:cs="Arial"/>
          <w:b w:val="0"/>
          <w:bCs w:val="0"/>
          <w:color w:val="000000"/>
          <w:sz w:val="20"/>
          <w:szCs w:val="20"/>
          <w:shd w:val="clear" w:color="auto" w:fill="FFFFFF"/>
        </w:rPr>
        <w:t xml:space="preserve">General Data Protection Regulation) </w:t>
      </w:r>
      <w:r>
        <w:rPr>
          <w:rFonts w:hint="default" w:ascii="Arial" w:hAnsi="Arial" w:cs="Arial"/>
          <w:b w:val="0"/>
          <w:bCs w:val="0"/>
          <w:sz w:val="20"/>
          <w:szCs w:val="20"/>
          <w:lang w:val="en-GB"/>
        </w:rPr>
        <w:t xml:space="preserve">2018, you can view any written materials held on file should you so wish. A 28 day notice period is appreciated. </w:t>
      </w:r>
    </w:p>
    <w:p>
      <w:pPr>
        <w:spacing w:line="360" w:lineRule="auto"/>
        <w:rPr>
          <w:rFonts w:hint="default" w:ascii="Arial" w:hAnsi="Arial" w:cs="Arial"/>
          <w:b w:val="0"/>
          <w:bCs w:val="0"/>
          <w:sz w:val="20"/>
          <w:szCs w:val="20"/>
          <w:lang w:val="en-GB"/>
        </w:rPr>
      </w:pPr>
    </w:p>
    <w:p>
      <w:pPr>
        <w:numPr>
          <w:ilvl w:val="0"/>
          <w:numId w:val="1"/>
        </w:numPr>
        <w:spacing w:line="360" w:lineRule="auto"/>
        <w:ind w:left="425" w:leftChars="0" w:hanging="425" w:firstLineChars="0"/>
        <w:rPr>
          <w:rFonts w:hint="default" w:ascii="Arial" w:hAnsi="Arial" w:cs="Arial"/>
          <w:b w:val="0"/>
          <w:bCs w:val="0"/>
          <w:sz w:val="20"/>
          <w:szCs w:val="20"/>
          <w:lang w:val="en-GB"/>
        </w:rPr>
      </w:pPr>
      <w:r>
        <w:rPr>
          <w:rFonts w:hint="default" w:ascii="Arial" w:hAnsi="Arial" w:cs="Arial"/>
          <w:b w:val="0"/>
          <w:bCs w:val="0"/>
          <w:sz w:val="20"/>
          <w:szCs w:val="20"/>
          <w:u w:val="single"/>
          <w:lang w:val="en-GB"/>
        </w:rPr>
        <w:t xml:space="preserve">Ending The Counselling Contract: </w:t>
      </w:r>
      <w:r>
        <w:rPr>
          <w:rFonts w:hint="default" w:ascii="Arial" w:hAnsi="Arial" w:cs="Arial"/>
          <w:b w:val="0"/>
          <w:bCs w:val="0"/>
          <w:sz w:val="20"/>
          <w:szCs w:val="20"/>
          <w:lang w:val="en-GB"/>
        </w:rPr>
        <w:t>The ending of the therapeutic relationship is an important part of the work and a minimum of four weeks notice is advisable in order to process and/or complete any unfinished business. In the case of long-term therapeutic work, more time may be needed. This may not apply to short-term counselling work, agreed in advance and where the time-limited arrangement refers to a contract lasting between 6 and 12 sessions.</w:t>
      </w:r>
    </w:p>
    <w:p>
      <w:pPr>
        <w:spacing w:line="360" w:lineRule="auto"/>
        <w:rPr>
          <w:rFonts w:hint="default" w:ascii="Arial" w:hAnsi="Arial" w:cs="Arial"/>
          <w:b w:val="0"/>
          <w:bCs w:val="0"/>
          <w:sz w:val="20"/>
          <w:szCs w:val="20"/>
          <w:lang w:val="en-GB"/>
        </w:rPr>
      </w:pPr>
    </w:p>
    <w:p>
      <w:pPr>
        <w:spacing w:line="360" w:lineRule="auto"/>
        <w:rPr>
          <w:rFonts w:hint="default" w:ascii="Arial" w:hAnsi="Arial" w:cs="Arial"/>
          <w:b w:val="0"/>
          <w:bCs w:val="0"/>
          <w:sz w:val="20"/>
          <w:szCs w:val="20"/>
          <w:lang w:val="en-GB"/>
        </w:rPr>
      </w:pPr>
      <w:r>
        <w:rPr>
          <w:rFonts w:hint="default" w:ascii="Arial" w:hAnsi="Arial" w:cs="Arial"/>
          <w:b w:val="0"/>
          <w:bCs w:val="0"/>
          <w:sz w:val="20"/>
          <w:szCs w:val="20"/>
          <w:lang w:val="en-GB"/>
        </w:rPr>
        <w:t xml:space="preserve">I agree with the terms &amp; conditions of this agreement. </w:t>
      </w:r>
    </w:p>
    <w:p>
      <w:pPr>
        <w:spacing w:line="360" w:lineRule="auto"/>
        <w:rPr>
          <w:rFonts w:hint="default" w:ascii="Arial" w:hAnsi="Arial" w:cs="Arial"/>
          <w:b w:val="0"/>
          <w:bCs w:val="0"/>
          <w:sz w:val="20"/>
          <w:szCs w:val="20"/>
          <w:lang w:val="en-GB"/>
        </w:rPr>
      </w:pPr>
    </w:p>
    <w:p>
      <w:pPr>
        <w:spacing w:line="360" w:lineRule="auto"/>
        <w:rPr>
          <w:rFonts w:hint="default" w:ascii="Arial" w:hAnsi="Arial" w:cs="Arial"/>
          <w:b w:val="0"/>
          <w:bCs w:val="0"/>
          <w:sz w:val="20"/>
          <w:szCs w:val="20"/>
          <w:lang w:val="en-GB"/>
        </w:rPr>
      </w:pPr>
      <w:r>
        <w:rPr>
          <w:rFonts w:hint="default" w:ascii="Arial" w:hAnsi="Arial" w:cs="Arial"/>
          <w:b w:val="0"/>
          <w:bCs w:val="0"/>
          <w:sz w:val="20"/>
          <w:szCs w:val="20"/>
          <w:lang w:val="en-GB"/>
        </w:rPr>
        <w:t>Clients Name: _________________________________________________________</w:t>
      </w:r>
    </w:p>
    <w:p>
      <w:pPr>
        <w:spacing w:line="360" w:lineRule="auto"/>
        <w:rPr>
          <w:rFonts w:hint="default" w:ascii="Arial" w:hAnsi="Arial" w:cs="Arial"/>
          <w:b w:val="0"/>
          <w:bCs w:val="0"/>
          <w:sz w:val="20"/>
          <w:szCs w:val="20"/>
          <w:lang w:val="en-GB"/>
        </w:rPr>
      </w:pPr>
    </w:p>
    <w:p>
      <w:pPr>
        <w:spacing w:line="360" w:lineRule="auto"/>
        <w:rPr>
          <w:rFonts w:hint="default" w:ascii="Arial" w:hAnsi="Arial" w:cs="Arial"/>
          <w:b w:val="0"/>
          <w:bCs w:val="0"/>
          <w:sz w:val="20"/>
          <w:szCs w:val="20"/>
          <w:lang w:val="en-GB"/>
        </w:rPr>
      </w:pPr>
    </w:p>
    <w:p>
      <w:pPr>
        <w:spacing w:line="360" w:lineRule="auto"/>
        <w:rPr>
          <w:rFonts w:hint="default" w:ascii="Arial" w:hAnsi="Arial" w:cs="Arial"/>
          <w:b w:val="0"/>
          <w:bCs w:val="0"/>
          <w:sz w:val="20"/>
          <w:szCs w:val="20"/>
          <w:lang w:val="en-GB"/>
        </w:rPr>
      </w:pPr>
      <w:r>
        <w:rPr>
          <w:rFonts w:hint="default" w:ascii="Arial" w:hAnsi="Arial" w:cs="Arial"/>
          <w:b w:val="0"/>
          <w:bCs w:val="0"/>
          <w:sz w:val="20"/>
          <w:szCs w:val="20"/>
          <w:lang w:val="en-GB"/>
        </w:rPr>
        <w:t xml:space="preserve">Client’s Signature: _____________________________________________ </w:t>
      </w:r>
    </w:p>
    <w:p>
      <w:pPr>
        <w:spacing w:line="360" w:lineRule="auto"/>
        <w:rPr>
          <w:rFonts w:hint="default" w:ascii="Arial" w:hAnsi="Arial" w:cs="Arial"/>
          <w:b w:val="0"/>
          <w:bCs w:val="0"/>
          <w:sz w:val="20"/>
          <w:szCs w:val="20"/>
          <w:lang w:val="en-GB"/>
        </w:rPr>
      </w:pPr>
    </w:p>
    <w:p>
      <w:pPr>
        <w:spacing w:line="360" w:lineRule="auto"/>
        <w:rPr>
          <w:rFonts w:hint="default" w:ascii="Arial" w:hAnsi="Arial" w:cs="Arial"/>
          <w:b w:val="0"/>
          <w:bCs w:val="0"/>
          <w:sz w:val="20"/>
          <w:szCs w:val="20"/>
          <w:lang w:val="en-GB"/>
        </w:rPr>
      </w:pPr>
    </w:p>
    <w:p>
      <w:pPr>
        <w:spacing w:line="360" w:lineRule="auto"/>
        <w:rPr>
          <w:rFonts w:hint="default" w:ascii="Arial" w:hAnsi="Arial" w:cs="Arial"/>
          <w:b w:val="0"/>
          <w:bCs w:val="0"/>
          <w:sz w:val="20"/>
          <w:szCs w:val="20"/>
          <w:lang w:val="en-GB"/>
        </w:rPr>
      </w:pPr>
      <w:r>
        <w:rPr>
          <w:rFonts w:hint="default" w:ascii="Arial" w:hAnsi="Arial" w:cs="Arial"/>
          <w:b w:val="0"/>
          <w:bCs w:val="0"/>
          <w:sz w:val="20"/>
          <w:szCs w:val="20"/>
          <w:lang w:val="en-GB"/>
        </w:rPr>
        <w:t xml:space="preserve">Second Signature (if appropriate): ___________________________________________ </w:t>
      </w:r>
    </w:p>
    <w:p>
      <w:pPr>
        <w:spacing w:line="360" w:lineRule="auto"/>
        <w:rPr>
          <w:rFonts w:hint="default" w:ascii="Arial" w:hAnsi="Arial" w:cs="Arial"/>
          <w:b w:val="0"/>
          <w:bCs w:val="0"/>
          <w:sz w:val="20"/>
          <w:szCs w:val="20"/>
          <w:lang w:val="en-GB"/>
        </w:rPr>
      </w:pPr>
    </w:p>
    <w:p>
      <w:pPr>
        <w:spacing w:line="360" w:lineRule="auto"/>
        <w:rPr>
          <w:rFonts w:hint="default" w:ascii="Arial" w:hAnsi="Arial" w:cs="Arial"/>
          <w:b w:val="0"/>
          <w:bCs w:val="0"/>
          <w:sz w:val="20"/>
          <w:szCs w:val="20"/>
          <w:lang w:val="en-GB"/>
        </w:rPr>
      </w:pPr>
      <w:r>
        <w:rPr>
          <w:rFonts w:hint="default" w:ascii="Arial" w:hAnsi="Arial" w:cs="Arial"/>
          <w:b w:val="0"/>
          <w:bCs w:val="0"/>
          <w:sz w:val="20"/>
          <w:szCs w:val="20"/>
          <w:lang w:val="en-GB"/>
        </w:rPr>
        <w:t>Date:_________________</w:t>
      </w:r>
    </w:p>
    <w:p>
      <w:pPr>
        <w:spacing w:line="360" w:lineRule="auto"/>
        <w:rPr>
          <w:rFonts w:hint="default" w:ascii="Arial" w:hAnsi="Arial" w:cs="Arial"/>
          <w:b w:val="0"/>
          <w:bCs w:val="0"/>
          <w:sz w:val="20"/>
          <w:szCs w:val="20"/>
          <w:lang w:val="en-GB"/>
        </w:rPr>
      </w:pPr>
    </w:p>
    <w:p>
      <w:pPr>
        <w:spacing w:line="360" w:lineRule="auto"/>
        <w:rPr>
          <w:rFonts w:hint="default" w:ascii="Arial" w:hAnsi="Arial" w:cs="Arial"/>
          <w:b w:val="0"/>
          <w:bCs w:val="0"/>
          <w:sz w:val="20"/>
          <w:szCs w:val="20"/>
          <w:lang w:val="en-GB"/>
        </w:rPr>
      </w:pPr>
      <w:r>
        <w:rPr>
          <w:rFonts w:hint="default" w:ascii="Arial" w:hAnsi="Arial" w:cs="Arial"/>
          <w:b/>
          <w:bCs/>
          <w:i/>
          <w:iCs/>
          <w:sz w:val="20"/>
          <w:szCs w:val="20"/>
          <w:lang w:val="en-GB"/>
        </w:rPr>
        <w:t>Please ignore this next section if you are making payments directly for your sessions</w:t>
      </w:r>
    </w:p>
    <w:p>
      <w:pPr>
        <w:spacing w:line="360" w:lineRule="auto"/>
        <w:rPr>
          <w:rFonts w:hint="default" w:ascii="Arial" w:hAnsi="Arial" w:cs="Arial"/>
          <w:b w:val="0"/>
          <w:bCs w:val="0"/>
          <w:sz w:val="20"/>
          <w:szCs w:val="20"/>
          <w:lang w:val="en-GB"/>
        </w:rPr>
      </w:pPr>
    </w:p>
    <w:p>
      <w:pPr>
        <w:spacing w:line="360" w:lineRule="auto"/>
        <w:rPr>
          <w:rFonts w:hint="default" w:ascii="Arial" w:hAnsi="Arial" w:cs="Arial"/>
          <w:b w:val="0"/>
          <w:bCs w:val="0"/>
          <w:sz w:val="20"/>
          <w:szCs w:val="20"/>
          <w:lang w:val="en-GB"/>
        </w:rPr>
      </w:pPr>
      <w:r>
        <w:rPr>
          <w:rFonts w:hint="default" w:ascii="Arial" w:hAnsi="Arial" w:cs="Arial"/>
          <w:b w:val="0"/>
          <w:bCs w:val="0"/>
          <w:sz w:val="20"/>
          <w:szCs w:val="20"/>
          <w:lang w:val="en-GB"/>
        </w:rPr>
        <w:t>As payment will be made by someone else, I give permission for the invoices to be sent in accordance with Section (3) of this form</w:t>
      </w:r>
    </w:p>
    <w:p>
      <w:pPr>
        <w:spacing w:line="360" w:lineRule="auto"/>
        <w:rPr>
          <w:rFonts w:hint="default" w:ascii="Arial" w:hAnsi="Arial" w:cs="Arial"/>
          <w:b w:val="0"/>
          <w:bCs w:val="0"/>
          <w:sz w:val="20"/>
          <w:szCs w:val="20"/>
          <w:lang w:val="en-GB"/>
        </w:rPr>
      </w:pPr>
    </w:p>
    <w:p>
      <w:pPr>
        <w:spacing w:line="360" w:lineRule="auto"/>
        <w:rPr>
          <w:rFonts w:hint="default" w:ascii="Arial" w:hAnsi="Arial" w:cs="Arial"/>
          <w:b w:val="0"/>
          <w:bCs w:val="0"/>
          <w:sz w:val="20"/>
          <w:szCs w:val="20"/>
          <w:lang w:val="en-GB"/>
        </w:rPr>
      </w:pPr>
      <w:r>
        <w:rPr>
          <w:rFonts w:hint="default" w:ascii="Arial" w:hAnsi="Arial" w:cs="Arial"/>
          <w:b w:val="0"/>
          <w:bCs w:val="0"/>
          <w:sz w:val="20"/>
          <w:szCs w:val="20"/>
          <w:lang w:val="en-GB"/>
        </w:rPr>
        <w:t>Clients Signature: ______________________________________________________</w:t>
      </w:r>
    </w:p>
    <w:p>
      <w:pPr>
        <w:spacing w:line="360" w:lineRule="auto"/>
        <w:rPr>
          <w:rFonts w:hint="default" w:ascii="Arial" w:hAnsi="Arial" w:cs="Arial"/>
          <w:b w:val="0"/>
          <w:bCs w:val="0"/>
          <w:sz w:val="20"/>
          <w:szCs w:val="20"/>
          <w:lang w:val="en-GB"/>
        </w:rPr>
      </w:pPr>
      <w:bookmarkStart w:id="0" w:name="_GoBack"/>
      <w:bookmarkEnd w:id="0"/>
    </w:p>
    <w:p>
      <w:pPr>
        <w:spacing w:line="360" w:lineRule="auto"/>
        <w:rPr>
          <w:rFonts w:hint="default" w:ascii="Arial" w:hAnsi="Arial" w:cs="Arial"/>
          <w:b w:val="0"/>
          <w:bCs w:val="0"/>
          <w:sz w:val="20"/>
          <w:szCs w:val="20"/>
          <w:lang w:val="en-GB"/>
        </w:rPr>
      </w:pPr>
      <w:r>
        <w:rPr>
          <w:rFonts w:hint="default" w:ascii="Arial" w:hAnsi="Arial" w:cs="Arial"/>
          <w:b w:val="0"/>
          <w:bCs w:val="0"/>
          <w:sz w:val="20"/>
          <w:szCs w:val="20"/>
          <w:lang w:val="en-GB"/>
        </w:rPr>
        <w:t>Named Person/Department: ________________________________________</w:t>
      </w:r>
    </w:p>
    <w:p>
      <w:pPr>
        <w:spacing w:line="360" w:lineRule="auto"/>
        <w:rPr>
          <w:rFonts w:hint="default" w:ascii="Arial" w:hAnsi="Arial" w:cs="Arial"/>
          <w:b w:val="0"/>
          <w:bCs w:val="0"/>
          <w:sz w:val="20"/>
          <w:szCs w:val="20"/>
          <w:lang w:val="en-GB"/>
        </w:rPr>
      </w:pPr>
    </w:p>
    <w:p>
      <w:pPr>
        <w:spacing w:line="360" w:lineRule="auto"/>
        <w:rPr>
          <w:rFonts w:hint="default" w:ascii="Arial" w:hAnsi="Arial" w:cs="Arial"/>
          <w:b w:val="0"/>
          <w:bCs w:val="0"/>
          <w:sz w:val="20"/>
          <w:szCs w:val="20"/>
          <w:lang w:val="en-GB"/>
        </w:rPr>
      </w:pPr>
      <w:r>
        <w:rPr>
          <w:rFonts w:hint="default" w:ascii="Arial" w:hAnsi="Arial" w:cs="Arial"/>
          <w:b w:val="0"/>
          <w:bCs w:val="0"/>
          <w:sz w:val="20"/>
          <w:szCs w:val="20"/>
          <w:lang w:val="en-GB"/>
        </w:rPr>
        <w:t>Date: ___________________________</w:t>
      </w: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snapToGrid w:val="0"/>
        <w:rPr>
          <w:rFonts w:hint="default"/>
          <w:lang w:val="en-GB"/>
        </w:rPr>
      </w:pPr>
      <w:r>
        <w:rPr>
          <w:rStyle w:val="4"/>
        </w:rPr>
        <w:footnoteRef/>
      </w:r>
      <w:r>
        <w:t xml:space="preserve"> </w:t>
      </w:r>
      <w:r>
        <w:rPr>
          <w:rFonts w:hint="default"/>
          <w:lang w:val="en-GB"/>
        </w:rPr>
        <w:t xml:space="preserve">HSBC Bank/Account: 31156845/Sort: 40-47-17/Acc. In name of Stephen Barlow </w:t>
      </w:r>
    </w:p>
  </w:footnote>
  <w:footnote w:id="1">
    <w:p>
      <w:pPr>
        <w:pStyle w:val="2"/>
        <w:snapToGrid w:val="0"/>
        <w:rPr>
          <w:rFonts w:hint="default"/>
          <w:lang w:val="en-GB"/>
        </w:rPr>
      </w:pPr>
      <w:r>
        <w:rPr>
          <w:rStyle w:val="4"/>
        </w:rPr>
        <w:footnoteRef/>
      </w:r>
      <w:r>
        <w:t xml:space="preserve"> </w:t>
      </w:r>
      <w:r>
        <w:rPr>
          <w:rFonts w:hint="default"/>
          <w:lang w:val="en-GB"/>
        </w:rPr>
        <w:t>British Association for Counselling &amp; Psychotherapy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2F4F39"/>
    <w:multiLevelType w:val="singleLevel"/>
    <w:tmpl w:val="C02F4F39"/>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31"/>
    <w:rsid w:val="000247B0"/>
    <w:rsid w:val="000C74EF"/>
    <w:rsid w:val="00141E98"/>
    <w:rsid w:val="001B7660"/>
    <w:rsid w:val="00206922"/>
    <w:rsid w:val="003E0EF6"/>
    <w:rsid w:val="003E2214"/>
    <w:rsid w:val="00432C31"/>
    <w:rsid w:val="004909EF"/>
    <w:rsid w:val="004B26A9"/>
    <w:rsid w:val="004D797A"/>
    <w:rsid w:val="005C2D0F"/>
    <w:rsid w:val="0061352A"/>
    <w:rsid w:val="006D1166"/>
    <w:rsid w:val="00753E22"/>
    <w:rsid w:val="007F048D"/>
    <w:rsid w:val="00AC0FB5"/>
    <w:rsid w:val="00AC553C"/>
    <w:rsid w:val="00B41B32"/>
    <w:rsid w:val="00BC650F"/>
    <w:rsid w:val="00BF4511"/>
    <w:rsid w:val="00C65FD9"/>
    <w:rsid w:val="00C74680"/>
    <w:rsid w:val="00D0367C"/>
    <w:rsid w:val="00E5296B"/>
    <w:rsid w:val="1DFE5631"/>
    <w:rsid w:val="3AA31AA3"/>
    <w:rsid w:val="5513189D"/>
    <w:rsid w:val="5A2C461F"/>
    <w:rsid w:val="63735920"/>
    <w:rsid w:val="65A242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semiHidden/>
    <w:unhideWhenUsed/>
    <w:qFormat/>
    <w:uiPriority w:val="99"/>
    <w:pPr>
      <w:snapToGrid w:val="0"/>
      <w:jc w:val="left"/>
    </w:pPr>
    <w:rPr>
      <w:sz w:val="18"/>
      <w:szCs w:val="18"/>
    </w:rPr>
  </w:style>
  <w:style w:type="character" w:styleId="4">
    <w:name w:val="footnote reference"/>
    <w:basedOn w:val="3"/>
    <w:semiHidden/>
    <w:unhideWhenUsed/>
    <w:uiPriority w:val="99"/>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410</Words>
  <Characters>2340</Characters>
  <Lines>19</Lines>
  <Paragraphs>5</Paragraphs>
  <TotalTime>1</TotalTime>
  <ScaleCrop>false</ScaleCrop>
  <LinksUpToDate>false</LinksUpToDate>
  <CharactersWithSpaces>2745</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2018-09-06T11:31:00Z</dcterms:created>
  <dc:creator>Steve Barlow</dc:creator>
  <cp:lastModifiedBy>steph</cp:lastModifiedBy>
  <cp:lastPrinted>2019-02-15T16:04:00Z</cp:lastPrinted>
  <dcterms:modified xsi:type="dcterms:W3CDTF">2021-07-16T09:24:18Z</dcterms:modified>
  <dc:title>Therapeutic Agreement</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2057-11.2.0.8991</vt:lpwstr>
  </property>
</Properties>
</file>